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83" w:rsidRDefault="00A36F83" w:rsidP="00127D8B">
      <w:pPr>
        <w:jc w:val="center"/>
        <w:rPr>
          <w:b/>
          <w:bCs/>
          <w:sz w:val="26"/>
          <w:szCs w:val="26"/>
        </w:rPr>
      </w:pPr>
      <w:r>
        <w:rPr>
          <w:b/>
          <w:bCs/>
          <w:sz w:val="26"/>
          <w:szCs w:val="26"/>
        </w:rPr>
        <w:t xml:space="preserve">2016 m. </w:t>
      </w:r>
    </w:p>
    <w:p w:rsidR="00127D8B" w:rsidRDefault="00127D8B" w:rsidP="00127D8B">
      <w:pPr>
        <w:jc w:val="center"/>
        <w:rPr>
          <w:b/>
          <w:bCs/>
          <w:sz w:val="26"/>
          <w:szCs w:val="26"/>
        </w:rPr>
      </w:pPr>
      <w:r>
        <w:rPr>
          <w:b/>
          <w:bCs/>
          <w:sz w:val="26"/>
          <w:szCs w:val="26"/>
        </w:rPr>
        <w:t xml:space="preserve"> </w:t>
      </w:r>
      <w:r w:rsidRPr="00203E44">
        <w:rPr>
          <w:b/>
          <w:bCs/>
          <w:sz w:val="26"/>
          <w:szCs w:val="26"/>
        </w:rPr>
        <w:t>Plačiojo įsivertinimo išvados</w:t>
      </w:r>
    </w:p>
    <w:p w:rsidR="00127D8B" w:rsidRPr="00203E44" w:rsidRDefault="00127D8B" w:rsidP="00127D8B">
      <w:pPr>
        <w:jc w:val="center"/>
        <w:rPr>
          <w:b/>
          <w:bCs/>
          <w:sz w:val="26"/>
          <w:szCs w:val="26"/>
        </w:rPr>
      </w:pPr>
    </w:p>
    <w:tbl>
      <w:tblPr>
        <w:tblW w:w="107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3524"/>
        <w:gridCol w:w="3678"/>
      </w:tblGrid>
      <w:tr w:rsidR="00127D8B" w:rsidRPr="00203E44" w:rsidTr="00486DA7">
        <w:trPr>
          <w:trHeight w:val="562"/>
        </w:trPr>
        <w:tc>
          <w:tcPr>
            <w:tcW w:w="3525" w:type="dxa"/>
          </w:tcPr>
          <w:p w:rsidR="00127D8B" w:rsidRPr="00203E44" w:rsidRDefault="00127D8B" w:rsidP="00A72EA8">
            <w:pPr>
              <w:jc w:val="center"/>
            </w:pPr>
            <w:r>
              <w:t>Privalumai</w:t>
            </w:r>
          </w:p>
        </w:tc>
        <w:tc>
          <w:tcPr>
            <w:tcW w:w="3524" w:type="dxa"/>
          </w:tcPr>
          <w:p w:rsidR="00127D8B" w:rsidRPr="00203E44" w:rsidRDefault="00127D8B" w:rsidP="00A72EA8">
            <w:pPr>
              <w:jc w:val="center"/>
            </w:pPr>
            <w:r w:rsidRPr="00203E44">
              <w:t>Trūkumai</w:t>
            </w:r>
          </w:p>
        </w:tc>
        <w:tc>
          <w:tcPr>
            <w:tcW w:w="3678" w:type="dxa"/>
          </w:tcPr>
          <w:p w:rsidR="00127D8B" w:rsidRPr="00203E44" w:rsidRDefault="00127D8B" w:rsidP="00A72EA8">
            <w:pPr>
              <w:jc w:val="center"/>
            </w:pPr>
            <w:r w:rsidRPr="00203E44">
              <w:t>Tobulinti pasirinkti įstaigos veiklos aspektai</w:t>
            </w:r>
          </w:p>
        </w:tc>
      </w:tr>
      <w:tr w:rsidR="00127D8B" w:rsidRPr="00203E44" w:rsidTr="00486DA7">
        <w:trPr>
          <w:trHeight w:val="259"/>
        </w:trPr>
        <w:tc>
          <w:tcPr>
            <w:tcW w:w="3525" w:type="dxa"/>
          </w:tcPr>
          <w:p w:rsidR="00127D8B" w:rsidRPr="00203E44" w:rsidRDefault="00127D8B" w:rsidP="00A72EA8">
            <w:pPr>
              <w:jc w:val="center"/>
            </w:pPr>
            <w:r w:rsidRPr="00203E44">
              <w:rPr>
                <w:sz w:val="22"/>
                <w:szCs w:val="22"/>
              </w:rPr>
              <w:t>3.1.2</w:t>
            </w:r>
          </w:p>
        </w:tc>
        <w:tc>
          <w:tcPr>
            <w:tcW w:w="3524" w:type="dxa"/>
          </w:tcPr>
          <w:p w:rsidR="00127D8B" w:rsidRPr="00203E44" w:rsidRDefault="00127D8B" w:rsidP="00A72EA8">
            <w:pPr>
              <w:jc w:val="center"/>
            </w:pPr>
            <w:r w:rsidRPr="00203E44">
              <w:rPr>
                <w:sz w:val="22"/>
                <w:szCs w:val="22"/>
              </w:rPr>
              <w:t>4.1.2</w:t>
            </w:r>
          </w:p>
        </w:tc>
        <w:tc>
          <w:tcPr>
            <w:tcW w:w="3678" w:type="dxa"/>
          </w:tcPr>
          <w:p w:rsidR="00127D8B" w:rsidRPr="00203E44" w:rsidRDefault="00127D8B" w:rsidP="00A72EA8">
            <w:pPr>
              <w:jc w:val="center"/>
            </w:pPr>
            <w:r w:rsidRPr="00203E44">
              <w:rPr>
                <w:sz w:val="22"/>
                <w:szCs w:val="22"/>
              </w:rPr>
              <w:t>4.1.2</w:t>
            </w:r>
          </w:p>
        </w:tc>
      </w:tr>
      <w:tr w:rsidR="00127D8B" w:rsidRPr="00203E44" w:rsidTr="00486DA7">
        <w:trPr>
          <w:trHeight w:val="259"/>
        </w:trPr>
        <w:tc>
          <w:tcPr>
            <w:tcW w:w="3525" w:type="dxa"/>
          </w:tcPr>
          <w:p w:rsidR="00127D8B" w:rsidRPr="00203E44" w:rsidRDefault="00127D8B" w:rsidP="00A72EA8">
            <w:pPr>
              <w:jc w:val="center"/>
            </w:pPr>
            <w:r w:rsidRPr="00203E44">
              <w:rPr>
                <w:sz w:val="22"/>
                <w:szCs w:val="22"/>
              </w:rPr>
              <w:t>3.1.1</w:t>
            </w:r>
          </w:p>
        </w:tc>
        <w:tc>
          <w:tcPr>
            <w:tcW w:w="3524" w:type="dxa"/>
          </w:tcPr>
          <w:p w:rsidR="00127D8B" w:rsidRPr="00203E44" w:rsidRDefault="00127D8B" w:rsidP="00A72EA8">
            <w:pPr>
              <w:jc w:val="center"/>
            </w:pPr>
            <w:r w:rsidRPr="00203E44">
              <w:rPr>
                <w:sz w:val="22"/>
                <w:szCs w:val="22"/>
              </w:rPr>
              <w:t>2.4.2</w:t>
            </w:r>
          </w:p>
        </w:tc>
        <w:tc>
          <w:tcPr>
            <w:tcW w:w="3678" w:type="dxa"/>
          </w:tcPr>
          <w:p w:rsidR="00127D8B" w:rsidRPr="00203E44" w:rsidRDefault="00127D8B" w:rsidP="00A72EA8">
            <w:pPr>
              <w:jc w:val="center"/>
            </w:pPr>
            <w:r w:rsidRPr="00203E44">
              <w:rPr>
                <w:sz w:val="22"/>
                <w:szCs w:val="22"/>
              </w:rPr>
              <w:t>2.4.2</w:t>
            </w:r>
          </w:p>
        </w:tc>
      </w:tr>
      <w:tr w:rsidR="00127D8B" w:rsidRPr="00203E44" w:rsidTr="00486DA7">
        <w:trPr>
          <w:trHeight w:val="274"/>
        </w:trPr>
        <w:tc>
          <w:tcPr>
            <w:tcW w:w="3525" w:type="dxa"/>
          </w:tcPr>
          <w:p w:rsidR="00127D8B" w:rsidRPr="00203E44" w:rsidRDefault="00127D8B" w:rsidP="00A72EA8">
            <w:pPr>
              <w:jc w:val="center"/>
            </w:pPr>
            <w:r w:rsidRPr="00203E44">
              <w:rPr>
                <w:sz w:val="22"/>
                <w:szCs w:val="22"/>
              </w:rPr>
              <w:t>2.1.2</w:t>
            </w:r>
          </w:p>
        </w:tc>
        <w:tc>
          <w:tcPr>
            <w:tcW w:w="3524" w:type="dxa"/>
          </w:tcPr>
          <w:p w:rsidR="00127D8B" w:rsidRPr="00203E44" w:rsidRDefault="00127D8B" w:rsidP="00A72EA8">
            <w:pPr>
              <w:jc w:val="center"/>
            </w:pPr>
            <w:r w:rsidRPr="00203E44">
              <w:rPr>
                <w:sz w:val="22"/>
                <w:szCs w:val="22"/>
              </w:rPr>
              <w:t>2.3.1</w:t>
            </w:r>
          </w:p>
        </w:tc>
        <w:tc>
          <w:tcPr>
            <w:tcW w:w="3678" w:type="dxa"/>
          </w:tcPr>
          <w:p w:rsidR="00127D8B" w:rsidRPr="00203E44" w:rsidRDefault="00127D8B" w:rsidP="00A72EA8">
            <w:pPr>
              <w:jc w:val="center"/>
            </w:pPr>
            <w:r w:rsidRPr="00203E44">
              <w:rPr>
                <w:sz w:val="22"/>
                <w:szCs w:val="22"/>
              </w:rPr>
              <w:t xml:space="preserve">2.2.2 </w:t>
            </w:r>
          </w:p>
        </w:tc>
      </w:tr>
    </w:tbl>
    <w:p w:rsidR="00127D8B" w:rsidRPr="00203E44" w:rsidRDefault="00127D8B" w:rsidP="00127D8B">
      <w:pPr>
        <w:rPr>
          <w:b/>
          <w:bCs/>
        </w:rPr>
      </w:pPr>
    </w:p>
    <w:p w:rsidR="00127D8B" w:rsidRPr="00203E44" w:rsidRDefault="00127D8B" w:rsidP="00127D8B">
      <w:pPr>
        <w:jc w:val="center"/>
        <w:rPr>
          <w:b/>
          <w:bCs/>
          <w:color w:val="000000"/>
          <w:sz w:val="26"/>
          <w:szCs w:val="26"/>
        </w:rPr>
      </w:pPr>
      <w:r>
        <w:rPr>
          <w:b/>
          <w:bCs/>
          <w:color w:val="000000"/>
          <w:sz w:val="26"/>
          <w:szCs w:val="26"/>
        </w:rPr>
        <w:t xml:space="preserve"> </w:t>
      </w:r>
      <w:r w:rsidRPr="00203E44">
        <w:rPr>
          <w:b/>
          <w:bCs/>
          <w:color w:val="000000"/>
          <w:sz w:val="26"/>
          <w:szCs w:val="26"/>
        </w:rPr>
        <w:t>Giluminio įsivertinimo išvados</w:t>
      </w:r>
    </w:p>
    <w:p w:rsidR="00127D8B" w:rsidRDefault="00127D8B" w:rsidP="00127D8B">
      <w:r>
        <w:t xml:space="preserve">Komentaras: </w:t>
      </w:r>
    </w:p>
    <w:p w:rsidR="00127D8B" w:rsidRDefault="00127D8B" w:rsidP="00127D8B"/>
    <w:p w:rsidR="00127D8B" w:rsidRDefault="00127D8B" w:rsidP="00127D8B">
      <w:r>
        <w:t xml:space="preserve">Giluminiu įsivertinimu tirta 5-8 klasių mokymo ir gyvenimo ryšys (2.3.2), kontrolinių darbų planavimas ir namų darbų  skyrimas, mokymo ir mokymosi diferencijavimas (2.5.2) vertinimas ugdant (2.5.2), mokymosi pasiekimai (3.2), mokėjimas mokytis, socialinės kompetencijos ir bendravimas (2.4.2). </w:t>
      </w:r>
    </w:p>
    <w:p w:rsidR="00127D8B" w:rsidRDefault="00127D8B" w:rsidP="00127D8B"/>
    <w:p w:rsidR="00127D8B" w:rsidRDefault="00127D8B" w:rsidP="00127D8B">
      <w:pPr>
        <w:rPr>
          <w:b/>
          <w:u w:val="single"/>
        </w:rPr>
      </w:pPr>
      <w:r>
        <w:t xml:space="preserve">2.3.2. </w:t>
      </w:r>
      <w:r w:rsidRPr="00B02E2E">
        <w:rPr>
          <w:b/>
          <w:u w:val="single"/>
        </w:rPr>
        <w:t>Mokymo ir gyvenimo ryšys:</w:t>
      </w:r>
    </w:p>
    <w:p w:rsidR="00B02E2E" w:rsidRPr="00B02E2E" w:rsidRDefault="00B02E2E" w:rsidP="00127D8B">
      <w:pPr>
        <w:rPr>
          <w:b/>
        </w:rPr>
      </w:pPr>
    </w:p>
    <w:p w:rsidR="00127D8B" w:rsidRDefault="00127D8B" w:rsidP="00127D8B">
      <w:r>
        <w:t xml:space="preserve">Stiprybės: </w:t>
      </w:r>
    </w:p>
    <w:p w:rsidR="00127D8B" w:rsidRDefault="00127D8B" w:rsidP="00127D8B">
      <w:r>
        <w:t>1. Mokytojai skatina pamokoje tyrinėti, analizuoti, pritaikyti, spręsti problemas – 3,3.</w:t>
      </w:r>
    </w:p>
    <w:p w:rsidR="00127D8B" w:rsidRDefault="00127D8B" w:rsidP="00127D8B">
      <w:r>
        <w:t>2. Namų darbai skatina tyrinėti, analizuoti, pritaikyti, spręsti problemas – 3,1.</w:t>
      </w:r>
    </w:p>
    <w:p w:rsidR="00127D8B" w:rsidRDefault="00127D8B" w:rsidP="00127D8B">
      <w:r>
        <w:t>3. Praktiškai panaudojamos įgytos žinios – 3.</w:t>
      </w:r>
    </w:p>
    <w:p w:rsidR="00127D8B" w:rsidRDefault="00127D8B" w:rsidP="00127D8B">
      <w:r>
        <w:t xml:space="preserve">Nustatytos tik stiprybės. </w:t>
      </w:r>
    </w:p>
    <w:p w:rsidR="00127D8B" w:rsidRDefault="00127D8B" w:rsidP="00127D8B"/>
    <w:p w:rsidR="00127D8B" w:rsidRDefault="00127D8B" w:rsidP="00127D8B">
      <w:r>
        <w:t>Kontrolinių darbų planavimas,  namų darbai (2.3.5):</w:t>
      </w:r>
    </w:p>
    <w:p w:rsidR="00127D8B" w:rsidRDefault="00127D8B" w:rsidP="00127D8B">
      <w:r>
        <w:t>Silpnybės:</w:t>
      </w:r>
    </w:p>
    <w:p w:rsidR="00127D8B" w:rsidRDefault="00127D8B" w:rsidP="00127D8B">
      <w:r>
        <w:t xml:space="preserve">1. Nebūna taip, kas tą pačią dieną skiriami kelių pamokų kontroliniai darbai – 2,1. </w:t>
      </w:r>
    </w:p>
    <w:p w:rsidR="00127D8B" w:rsidRDefault="00127D8B" w:rsidP="00127D8B">
      <w:r>
        <w:t>2. Nebūna taip, kad kontrolinis darbas pavadinamas savarankišku – 2,4.</w:t>
      </w:r>
    </w:p>
    <w:p w:rsidR="00127D8B" w:rsidRDefault="00127D8B" w:rsidP="00127D8B">
      <w:r>
        <w:t>3. Nebūna taip, kad namų darbai įvairiomis dienomis užduodami netolygiai – 2,5.</w:t>
      </w:r>
    </w:p>
    <w:p w:rsidR="00127D8B" w:rsidRDefault="00127D8B" w:rsidP="00127D8B"/>
    <w:p w:rsidR="00127D8B" w:rsidRDefault="00127D8B" w:rsidP="00127D8B">
      <w:r>
        <w:t>Rekomendacijos:</w:t>
      </w:r>
    </w:p>
    <w:p w:rsidR="00127D8B" w:rsidRDefault="00127D8B" w:rsidP="00127D8B">
      <w:r>
        <w:t>1. Sudaryti mėnesio kontrolinių darbų tvarkaraštį 5-8, 10 klasėms, pavaduotojai ugdymui kontroliuoti, kaip laikomasi susitarimų.</w:t>
      </w:r>
    </w:p>
    <w:p w:rsidR="00127D8B" w:rsidRDefault="00127D8B" w:rsidP="00127D8B">
      <w:r>
        <w:t>2. Bendradarbiauti dalykų mokytojams, skiriant namų užduotis.</w:t>
      </w:r>
    </w:p>
    <w:p w:rsidR="00127D8B" w:rsidRDefault="00127D8B" w:rsidP="00127D8B"/>
    <w:p w:rsidR="00127D8B" w:rsidRDefault="00127D8B" w:rsidP="00127D8B">
      <w:pPr>
        <w:rPr>
          <w:b/>
          <w:u w:val="single"/>
        </w:rPr>
      </w:pPr>
      <w:r>
        <w:t xml:space="preserve">2.5.2. </w:t>
      </w:r>
      <w:r w:rsidRPr="00B02E2E">
        <w:rPr>
          <w:b/>
          <w:u w:val="single"/>
        </w:rPr>
        <w:t>Mokymo ir mokymosi diferencijavimas:</w:t>
      </w:r>
    </w:p>
    <w:p w:rsidR="00B02E2E" w:rsidRPr="00B02E2E" w:rsidRDefault="00B02E2E" w:rsidP="00127D8B">
      <w:pPr>
        <w:rPr>
          <w:b/>
        </w:rPr>
      </w:pPr>
    </w:p>
    <w:p w:rsidR="00127D8B" w:rsidRDefault="00127D8B" w:rsidP="00127D8B">
      <w:r>
        <w:t>Stiprybės:</w:t>
      </w:r>
    </w:p>
    <w:p w:rsidR="00127D8B" w:rsidRDefault="00127D8B" w:rsidP="00127D8B">
      <w:r>
        <w:t>1. Greitai atlikus užduotis skiriami papildomi darbai – 3,2.</w:t>
      </w:r>
    </w:p>
    <w:p w:rsidR="00127D8B" w:rsidRDefault="00127D8B" w:rsidP="00127D8B">
      <w:r>
        <w:t>2. Prireikus pagalbos mokytojai pagalbą suteikia – 3,2.</w:t>
      </w:r>
    </w:p>
    <w:p w:rsidR="00127D8B" w:rsidRDefault="00127D8B" w:rsidP="00127D8B">
      <w:r>
        <w:t>3. Į pamoką įtraukiami visi mokiniai – 3,1.</w:t>
      </w:r>
    </w:p>
    <w:p w:rsidR="00127D8B" w:rsidRDefault="00127D8B" w:rsidP="00127D8B"/>
    <w:p w:rsidR="00127D8B" w:rsidRDefault="00127D8B" w:rsidP="00127D8B">
      <w:r>
        <w:t>Silpnybės:</w:t>
      </w:r>
    </w:p>
    <w:p w:rsidR="00127D8B" w:rsidRDefault="00127D8B" w:rsidP="00127D8B">
      <w:r>
        <w:t>1. Mokiniai gali pasirinkti, kiek išmoks ar atliks užduočių – 2,2.</w:t>
      </w:r>
    </w:p>
    <w:p w:rsidR="00127D8B" w:rsidRDefault="00127D8B" w:rsidP="00127D8B">
      <w:r>
        <w:t>2. Mokytojai skiria mokiniams skirtingas užduotis – 2,2.</w:t>
      </w:r>
    </w:p>
    <w:p w:rsidR="00127D8B" w:rsidRDefault="00127D8B" w:rsidP="00127D8B">
      <w:r>
        <w:t>3. Mokiniai gali pasirinkti atlikti užduoti raštu ar žodžiu – 2,3.</w:t>
      </w:r>
    </w:p>
    <w:p w:rsidR="00127D8B" w:rsidRDefault="00127D8B" w:rsidP="00127D8B"/>
    <w:p w:rsidR="00127D8B" w:rsidRDefault="00127D8B" w:rsidP="00127D8B">
      <w:r>
        <w:t>Rekomendacijos:</w:t>
      </w:r>
    </w:p>
    <w:p w:rsidR="00127D8B" w:rsidRDefault="00127D8B" w:rsidP="00127D8B">
      <w:r>
        <w:t>1. Dažniau pamokose skirti užduotis pagal mokinių mokymosi lygius.</w:t>
      </w:r>
    </w:p>
    <w:p w:rsidR="00127D8B" w:rsidRDefault="00127D8B" w:rsidP="00127D8B">
      <w:r>
        <w:t>2. Dažniau mokiniams leisti pasirinkti užduoties atlikimo būdą ar jų skaičių.</w:t>
      </w:r>
    </w:p>
    <w:p w:rsidR="00127D8B" w:rsidRDefault="00127D8B" w:rsidP="00127D8B">
      <w:r>
        <w:t>3. Metodinėse grupėse ir atvirose pamokose pasidalinti gerąja patirtimi, kaip individualizuoti ir diferencijuoti mokymąsi.</w:t>
      </w:r>
    </w:p>
    <w:p w:rsidR="00127D8B" w:rsidRDefault="00127D8B" w:rsidP="00127D8B">
      <w:r>
        <w:t>4. Seminaruose, mokymuose įgytas žinias taikyti ugdymo procese, papildant mokinių įsivertinimą, diferencijuojant, individualizuojant ugdymo procesą, skatinant mokėjimo mokytis, kompetencijos ugdymą.</w:t>
      </w:r>
    </w:p>
    <w:p w:rsidR="00127D8B" w:rsidRDefault="00127D8B" w:rsidP="00127D8B"/>
    <w:p w:rsidR="00127D8B" w:rsidRPr="00B02E2E" w:rsidRDefault="00127D8B" w:rsidP="00127D8B">
      <w:pPr>
        <w:rPr>
          <w:b/>
          <w:u w:val="single"/>
        </w:rPr>
      </w:pPr>
      <w:r w:rsidRPr="00127D8B">
        <w:rPr>
          <w:u w:val="single"/>
        </w:rPr>
        <w:t xml:space="preserve">2.5.2. </w:t>
      </w:r>
      <w:r w:rsidRPr="00B02E2E">
        <w:rPr>
          <w:b/>
          <w:u w:val="single"/>
        </w:rPr>
        <w:t>Vertinimas ugdant:</w:t>
      </w:r>
    </w:p>
    <w:p w:rsidR="00127D8B" w:rsidRDefault="00127D8B" w:rsidP="00127D8B">
      <w:r>
        <w:t>Stiprybės:</w:t>
      </w:r>
    </w:p>
    <w:p w:rsidR="00127D8B" w:rsidRDefault="00127D8B" w:rsidP="00127D8B">
      <w:r>
        <w:lastRenderedPageBreak/>
        <w:t>1. Mokiniai su mokytoju mokosi vertinti ir įsivertinti savo pasiekimus ir pažangą – 3,1.</w:t>
      </w:r>
    </w:p>
    <w:p w:rsidR="00127D8B" w:rsidRDefault="00127D8B" w:rsidP="00127D8B">
      <w:r>
        <w:t>2. Mokytojų įvertinimai už kontrolinius yra pelnyti – 3,2.</w:t>
      </w:r>
    </w:p>
    <w:p w:rsidR="00127D8B" w:rsidRDefault="00127D8B" w:rsidP="00127D8B">
      <w:r>
        <w:t>3. Iš mokytojų įvertinimų suprantu, ką dar turėčiau pasimokyti – 3,1.</w:t>
      </w:r>
    </w:p>
    <w:p w:rsidR="00127D8B" w:rsidRDefault="00127D8B" w:rsidP="00127D8B"/>
    <w:p w:rsidR="00127D8B" w:rsidRDefault="00127D8B" w:rsidP="00127D8B">
      <w:r>
        <w:t>Silpnybės:</w:t>
      </w:r>
    </w:p>
    <w:p w:rsidR="00127D8B" w:rsidRDefault="00127D8B" w:rsidP="00127D8B">
      <w:r>
        <w:t>1. Su mokytojais nuolat aptariame, ko turime išmokti per pusmetį – 2,8.</w:t>
      </w:r>
    </w:p>
    <w:p w:rsidR="00127D8B" w:rsidRDefault="00127D8B" w:rsidP="00127D8B">
      <w:r>
        <w:t>2. Mokytojai nelygina mano pasiekimų  su kitų mokinių pasiekimais. – 2,8.</w:t>
      </w:r>
    </w:p>
    <w:p w:rsidR="00127D8B" w:rsidRDefault="00127D8B" w:rsidP="00127D8B"/>
    <w:p w:rsidR="00127D8B" w:rsidRDefault="00127D8B" w:rsidP="00127D8B">
      <w:r>
        <w:t>Rekomendacijos:</w:t>
      </w:r>
    </w:p>
    <w:p w:rsidR="00127D8B" w:rsidRDefault="00127D8B" w:rsidP="00127D8B">
      <w:r>
        <w:t>1. Sutarti su mokytojais, kad dažniau būtų per pamokas aptariama, ko bus mokomasi.</w:t>
      </w:r>
    </w:p>
    <w:p w:rsidR="00127D8B" w:rsidRDefault="00127D8B" w:rsidP="00127D8B">
      <w:r>
        <w:t>2. Sutarti su mokytojais, kad atsisakytų mokinių pasiekimų lyginimo sus kitais mokiniais.</w:t>
      </w:r>
    </w:p>
    <w:p w:rsidR="00127D8B" w:rsidRDefault="00127D8B" w:rsidP="00127D8B"/>
    <w:p w:rsidR="00127D8B" w:rsidRDefault="00127D8B" w:rsidP="00127D8B">
      <w:pPr>
        <w:rPr>
          <w:b/>
          <w:u w:val="single"/>
        </w:rPr>
      </w:pPr>
      <w:r w:rsidRPr="00B02E2E">
        <w:rPr>
          <w:b/>
          <w:u w:val="single"/>
        </w:rPr>
        <w:t>3.2. Mokymosi pasiekimai (3.2):</w:t>
      </w:r>
    </w:p>
    <w:p w:rsidR="00B02E2E" w:rsidRPr="00B02E2E" w:rsidRDefault="00B02E2E" w:rsidP="00127D8B">
      <w:pPr>
        <w:rPr>
          <w:b/>
          <w:u w:val="single"/>
        </w:rPr>
      </w:pPr>
    </w:p>
    <w:p w:rsidR="00127D8B" w:rsidRDefault="00127D8B" w:rsidP="00127D8B">
      <w:r>
        <w:t>Stiprybės:</w:t>
      </w:r>
    </w:p>
    <w:p w:rsidR="00127D8B" w:rsidRDefault="00127D8B" w:rsidP="00127D8B">
      <w:r>
        <w:t>1. Suteikiama pakankamai gimtosios kalbos žinių ir gebėjimų – 3,3.</w:t>
      </w:r>
    </w:p>
    <w:p w:rsidR="00127D8B" w:rsidRDefault="00127D8B" w:rsidP="00127D8B">
      <w:r>
        <w:t>2. Suteikiama pakankamai matematikos žinių ir gebėjimų – 3,3.</w:t>
      </w:r>
    </w:p>
    <w:p w:rsidR="00127D8B" w:rsidRDefault="00127D8B" w:rsidP="00127D8B">
      <w:r>
        <w:t>3. Suteikiama pakankamai istorijos, geografijos žinių ir gebėjimų – 3,3.</w:t>
      </w:r>
    </w:p>
    <w:p w:rsidR="00127D8B" w:rsidRDefault="00127D8B" w:rsidP="00127D8B">
      <w:r>
        <w:t>4. Suteikiama pakankamai technologijų žinių ir gebėjimų – 3,3.</w:t>
      </w:r>
    </w:p>
    <w:p w:rsidR="00127D8B" w:rsidRDefault="00127D8B" w:rsidP="00127D8B"/>
    <w:p w:rsidR="00127D8B" w:rsidRDefault="00127D8B" w:rsidP="00127D8B">
      <w:r>
        <w:t>Silpnybės:</w:t>
      </w:r>
    </w:p>
    <w:p w:rsidR="00127D8B" w:rsidRDefault="00127D8B" w:rsidP="00127D8B">
      <w:pPr>
        <w:pStyle w:val="ListParagraph"/>
        <w:numPr>
          <w:ilvl w:val="0"/>
          <w:numId w:val="3"/>
        </w:numPr>
      </w:pPr>
      <w:r>
        <w:t>Esu patenkintas savo mokymosi rezultatais – 2,8.</w:t>
      </w:r>
    </w:p>
    <w:p w:rsidR="00127D8B" w:rsidRDefault="00127D8B" w:rsidP="00127D8B">
      <w:pPr>
        <w:pStyle w:val="ListParagraph"/>
        <w:ind w:left="720"/>
      </w:pPr>
    </w:p>
    <w:p w:rsidR="00127D8B" w:rsidRDefault="00127D8B" w:rsidP="00127D8B">
      <w:r>
        <w:t>Rekomendacijos:</w:t>
      </w:r>
    </w:p>
    <w:p w:rsidR="00127D8B" w:rsidRDefault="00127D8B" w:rsidP="00127D8B">
      <w:r>
        <w:t>1. Skatinti vidinę mokinių mokymosi motyvaciją per individualios pažangos planavimą, mokiniams patrauklius, svarbius skatinimo būdus.</w:t>
      </w:r>
    </w:p>
    <w:p w:rsidR="00127D8B" w:rsidRDefault="00127D8B" w:rsidP="00127D8B">
      <w:r>
        <w:t xml:space="preserve">2. Skirti didesnį dėmesį gabių mokinių ugdymui mokyklos gyvenime per konsultacijas, gabių mokinių klubo  veiklas, naujus mokyklos gyvenimo renginius. </w:t>
      </w:r>
    </w:p>
    <w:p w:rsidR="00127D8B" w:rsidRDefault="00127D8B" w:rsidP="00127D8B"/>
    <w:p w:rsidR="00127D8B" w:rsidRDefault="00127D8B" w:rsidP="00127D8B">
      <w:pPr>
        <w:rPr>
          <w:b/>
          <w:u w:val="single"/>
        </w:rPr>
      </w:pPr>
      <w:r w:rsidRPr="00B02E2E">
        <w:rPr>
          <w:b/>
        </w:rPr>
        <w:t xml:space="preserve">2.4.2. </w:t>
      </w:r>
      <w:r w:rsidRPr="00B02E2E">
        <w:rPr>
          <w:b/>
          <w:u w:val="single"/>
        </w:rPr>
        <w:t>Mokėjimas mokytis, socialinės kompetencijos ir bendravimas:</w:t>
      </w:r>
    </w:p>
    <w:p w:rsidR="00B02E2E" w:rsidRPr="00B02E2E" w:rsidRDefault="00B02E2E" w:rsidP="00127D8B">
      <w:pPr>
        <w:rPr>
          <w:b/>
          <w:u w:val="single"/>
        </w:rPr>
      </w:pPr>
    </w:p>
    <w:p w:rsidR="00127D8B" w:rsidRDefault="00127D8B" w:rsidP="00127D8B">
      <w:r>
        <w:t>Stiprybės:</w:t>
      </w:r>
    </w:p>
    <w:p w:rsidR="00127D8B" w:rsidRDefault="00127D8B" w:rsidP="00127D8B">
      <w:r>
        <w:t>1. Jaučiu atsakomybė už savo mokymąsi – 3,5.</w:t>
      </w:r>
    </w:p>
    <w:p w:rsidR="00127D8B" w:rsidRDefault="00127D8B" w:rsidP="00127D8B">
      <w:r>
        <w:t>2. Moku mokytis – 3,3.</w:t>
      </w:r>
    </w:p>
    <w:p w:rsidR="00127D8B" w:rsidRDefault="00127D8B" w:rsidP="00127D8B">
      <w:r>
        <w:t>3. Žinau, ką turiu išmokti, kad gaučiau vertinimus, kurių noriu – 3,3.</w:t>
      </w:r>
    </w:p>
    <w:p w:rsidR="00B02E2E" w:rsidRDefault="00B02E2E" w:rsidP="00127D8B"/>
    <w:p w:rsidR="00127D8B" w:rsidRDefault="00127D8B" w:rsidP="00127D8B">
      <w:r>
        <w:t>Silpnybės:</w:t>
      </w:r>
    </w:p>
    <w:p w:rsidR="00127D8B" w:rsidRDefault="00127D8B" w:rsidP="00127D8B">
      <w:r>
        <w:t>1. Gerai prisimenu pagrindines sąvokas, apibrėžimus – 2,9.</w:t>
      </w:r>
    </w:p>
    <w:p w:rsidR="00127D8B" w:rsidRDefault="00127D8B" w:rsidP="00127D8B">
      <w:r>
        <w:t>Rekomendacijos:</w:t>
      </w:r>
    </w:p>
    <w:p w:rsidR="00127D8B" w:rsidRDefault="00127D8B" w:rsidP="00127D8B">
      <w:r>
        <w:t>1. Ugdyti mokinių mokėjimo mokytis kompetenciją per klasės vadovo, psichologo veiklas.</w:t>
      </w:r>
    </w:p>
    <w:p w:rsidR="00127D8B" w:rsidRDefault="00127D8B" w:rsidP="00127D8B">
      <w:r>
        <w:t xml:space="preserve">2. Organizuoti paskaitas, seminarus mokytojams ir tėvams apie mokymosi kompetencijos ugdymą, vaikų motyvavimą mokytis. </w:t>
      </w:r>
    </w:p>
    <w:p w:rsidR="00127D8B" w:rsidRDefault="00127D8B" w:rsidP="00127D8B">
      <w:r>
        <w:t>3. Organizuoti klasės valandėles apie mokinių mokėjimo mokytis kompetencijos ugdymą, dalintis patirtimi, planuoti pamokas, kaip  siekti kiekvieno mokinio sėkmės.</w:t>
      </w:r>
    </w:p>
    <w:p w:rsidR="00127D8B" w:rsidRDefault="00127D8B" w:rsidP="00127D8B"/>
    <w:p w:rsidR="00127D8B" w:rsidRDefault="00127D8B" w:rsidP="00127D8B">
      <w:pPr>
        <w:rPr>
          <w:b/>
          <w:u w:val="single"/>
        </w:rPr>
      </w:pPr>
      <w:r w:rsidRPr="00B02E2E">
        <w:rPr>
          <w:b/>
          <w:u w:val="single"/>
        </w:rPr>
        <w:t>Mokinių apklausa (5-10 klasės):</w:t>
      </w:r>
    </w:p>
    <w:p w:rsidR="00B02E2E" w:rsidRPr="00B02E2E" w:rsidRDefault="00B02E2E" w:rsidP="00127D8B">
      <w:pPr>
        <w:rPr>
          <w:b/>
          <w:u w:val="single"/>
        </w:rPr>
      </w:pPr>
    </w:p>
    <w:p w:rsidR="00127D8B" w:rsidRDefault="00127D8B" w:rsidP="00127D8B">
      <w:r>
        <w:t xml:space="preserve">Stiprybės: </w:t>
      </w:r>
    </w:p>
    <w:p w:rsidR="00127D8B" w:rsidRDefault="00127D8B" w:rsidP="00127D8B">
      <w:r>
        <w:t>1. Greta įprastinių pamokų mokykloje organizuojama ir kitokia veikla (būreliai, šventės, meno renginiai, projektinės savaitės ir pan.) – 3,5.</w:t>
      </w:r>
    </w:p>
    <w:p w:rsidR="00127D8B" w:rsidRDefault="00127D8B" w:rsidP="00127D8B">
      <w:r>
        <w:t>2. Per paskutinius du mėnesius aš pats(-i) nesijuokiau, nesišaipiau, nesityčiojau iš kitų mokinių – 3,4.</w:t>
      </w:r>
    </w:p>
    <w:p w:rsidR="00127D8B" w:rsidRDefault="00127D8B" w:rsidP="00127D8B">
      <w:r>
        <w:t>3. Mokytojai tiki, kad kiekvienas iš mūsų gali padaryti pažangą, mokantis jo dalyko – 3,4.</w:t>
      </w:r>
    </w:p>
    <w:p w:rsidR="00127D8B" w:rsidRDefault="00127D8B" w:rsidP="00127D8B">
      <w:r>
        <w:t xml:space="preserve">4. Mokyklos mokytojai visuomet padeda, papildomai paaiškina tiems mokiniams, kuriems sunkiau sekasi mokytis </w:t>
      </w:r>
      <w:r w:rsidR="00B02E2E">
        <w:t xml:space="preserve">- </w:t>
      </w:r>
      <w:r>
        <w:t>3,3.</w:t>
      </w:r>
    </w:p>
    <w:p w:rsidR="00127D8B" w:rsidRDefault="00127D8B" w:rsidP="00127D8B">
      <w:r>
        <w:t>5. Aš esu patenkintas, kad mokausi būtent šioje mokykloje – 3,2.</w:t>
      </w:r>
    </w:p>
    <w:p w:rsidR="00127D8B" w:rsidRDefault="00127D8B" w:rsidP="00127D8B"/>
    <w:p w:rsidR="00127D8B" w:rsidRDefault="00127D8B" w:rsidP="00127D8B">
      <w:r>
        <w:t>Silpnybės:</w:t>
      </w:r>
    </w:p>
    <w:p w:rsidR="00127D8B" w:rsidRDefault="00127D8B" w:rsidP="00127D8B">
      <w:r>
        <w:t>1. Mūsų mokyklos mokiniai drausmingai elgiasi net ir tada, kai nemato mokytojai – 2,2.</w:t>
      </w:r>
    </w:p>
    <w:p w:rsidR="00127D8B" w:rsidRDefault="00127D8B" w:rsidP="00127D8B">
      <w:r>
        <w:lastRenderedPageBreak/>
        <w:t>2. Per paskutinius du mėnesius mūsų klasėje (mokykloje) iš mokinių nesijuokė, nesišaipė, nesityčiojo – 2,5.</w:t>
      </w:r>
    </w:p>
    <w:p w:rsidR="00127D8B" w:rsidRDefault="00127D8B" w:rsidP="00127D8B">
      <w:r>
        <w:t>3. Mano tėvai mokykloje aktyvūs – įsitraukia į renginių organizavimą, veda pamokas, vyksta kartu į ekskursijas, žygius ir kt. – 2,6.</w:t>
      </w:r>
    </w:p>
    <w:p w:rsidR="00127D8B" w:rsidRDefault="00127D8B" w:rsidP="00127D8B">
      <w:r>
        <w:t>4. Mokytojai mane dažnai pagiria – 2,7.</w:t>
      </w:r>
    </w:p>
    <w:p w:rsidR="00127D8B" w:rsidRDefault="00127D8B" w:rsidP="00127D8B">
      <w:r>
        <w:t>5. Aš noriai einu į mokyklą – 2,8.</w:t>
      </w:r>
    </w:p>
    <w:p w:rsidR="00127D8B" w:rsidRDefault="00127D8B" w:rsidP="00127D8B"/>
    <w:p w:rsidR="00127D8B" w:rsidRDefault="00127D8B" w:rsidP="00127D8B">
      <w:pPr>
        <w:rPr>
          <w:b/>
          <w:u w:val="single"/>
        </w:rPr>
      </w:pPr>
      <w:r w:rsidRPr="00B02E2E">
        <w:rPr>
          <w:b/>
          <w:u w:val="single"/>
        </w:rPr>
        <w:t>Tėvų apklausa (1-10 klasės):</w:t>
      </w:r>
    </w:p>
    <w:p w:rsidR="00B02E2E" w:rsidRPr="00B02E2E" w:rsidRDefault="00B02E2E" w:rsidP="00127D8B">
      <w:pPr>
        <w:rPr>
          <w:b/>
          <w:u w:val="single"/>
        </w:rPr>
      </w:pPr>
    </w:p>
    <w:p w:rsidR="00127D8B" w:rsidRDefault="00127D8B" w:rsidP="00127D8B">
      <w:r>
        <w:t>Stiprybės:</w:t>
      </w:r>
    </w:p>
    <w:p w:rsidR="00127D8B" w:rsidRDefault="00127D8B" w:rsidP="00127D8B">
      <w:r>
        <w:t>1. Mokyklos personalas yra geranoriškas bendraudamas su tėvais – 3,6.</w:t>
      </w:r>
    </w:p>
    <w:p w:rsidR="00127D8B" w:rsidRDefault="00127D8B" w:rsidP="00127D8B">
      <w:r>
        <w:t>2. Greta įprastinių pamokų mokykloje organizuojama ir kitokia veikla (būreliai, šventės, meno renginiai, projektinės savaitės ir pan.) – 3,6.</w:t>
      </w:r>
    </w:p>
    <w:p w:rsidR="00127D8B" w:rsidRDefault="00127D8B" w:rsidP="00127D8B">
      <w:r>
        <w:t>3. Iš mano vaiko mokytojai tikisi pažangos pagal jo gebėjimus – 3,5.</w:t>
      </w:r>
    </w:p>
    <w:p w:rsidR="00127D8B" w:rsidRDefault="00127D8B" w:rsidP="00127D8B">
      <w:r>
        <w:t>4. Mokytojai su mano vaiku elgiasi pagarbiai ir geranoriškai – 3,5.</w:t>
      </w:r>
    </w:p>
    <w:p w:rsidR="00127D8B" w:rsidRDefault="00127D8B" w:rsidP="00127D8B">
      <w:r>
        <w:t>5. Aš esu patenkintas(-a), kad vaikas mokosi būtent šioje mokykloje – 3,5.</w:t>
      </w:r>
    </w:p>
    <w:p w:rsidR="00127D8B" w:rsidRDefault="00127D8B" w:rsidP="00127D8B"/>
    <w:p w:rsidR="00127D8B" w:rsidRDefault="00127D8B" w:rsidP="00127D8B">
      <w:r>
        <w:t>Silpnybės:</w:t>
      </w:r>
    </w:p>
    <w:p w:rsidR="00127D8B" w:rsidRDefault="00127D8B" w:rsidP="00127D8B">
      <w:r>
        <w:t>1. Mano vaikas gerai atsiliepia apie visus savo bendraklasius – 2,9.</w:t>
      </w:r>
    </w:p>
    <w:p w:rsidR="00127D8B" w:rsidRDefault="00127D8B" w:rsidP="00127D8B">
      <w:r>
        <w:t>2. Esu patenkintas(-a) savo vaiko mokymosi rezultatais – 3,0.</w:t>
      </w:r>
    </w:p>
    <w:p w:rsidR="00127D8B" w:rsidRDefault="00127D8B" w:rsidP="00127D8B">
      <w:r>
        <w:t>3. Mano vaiko mokykla žinoma kaip sėkminga - pasiekimai įvairiuose konkursuose, olimpiadose yra žinomi mieste, šalyje – 3,0.</w:t>
      </w:r>
    </w:p>
    <w:p w:rsidR="00127D8B" w:rsidRDefault="00127D8B" w:rsidP="00127D8B">
      <w:r>
        <w:t>4. Per paskutinius du mėnesius mokykloje iš mano vaiko nebuvo juokiamasi, šaipomasi, tyčiojamasi – 3,1.</w:t>
      </w:r>
    </w:p>
    <w:p w:rsidR="00127D8B" w:rsidRDefault="00127D8B" w:rsidP="00127D8B">
      <w:r>
        <w:t>5. Mano vaikas jaučiasi saugiai visoje mokykloje: klasėje, koridoriuose, kieme, valgykloje, tualetuose – 3,1.</w:t>
      </w:r>
    </w:p>
    <w:p w:rsidR="00127D8B" w:rsidRDefault="00127D8B" w:rsidP="00127D8B"/>
    <w:p w:rsidR="00127D8B" w:rsidRDefault="00127D8B" w:rsidP="00127D8B">
      <w:r>
        <w:t>Rekomendacijos:</w:t>
      </w:r>
    </w:p>
    <w:p w:rsidR="00127D8B" w:rsidRDefault="00127D8B" w:rsidP="00127D8B">
      <w:r>
        <w:t>1. Skatinant pozityvų mokinių elgesį per žaidimus „Slaptas draugas“, „Geri žodžiai“ ir kt.</w:t>
      </w:r>
    </w:p>
    <w:p w:rsidR="00127D8B" w:rsidRDefault="00127D8B" w:rsidP="00127D8B">
      <w:r>
        <w:t>2. Atlikti mokinių mokymosi stilių tyrimą ir pateikti rekomendacijas mokytojams it tėvams kaip sėkmingiau mokyti ir padėti vaikui.</w:t>
      </w:r>
    </w:p>
    <w:p w:rsidR="00127D8B" w:rsidRDefault="00127D8B" w:rsidP="00127D8B">
      <w:r>
        <w:t>3. Siekiant sumažinti patyčių paplitimą sudaryti veiklos planą ir jį įgyvendinti, įgyvendinti ilgalaikes prevencines programas 4-6 klasėse.</w:t>
      </w:r>
    </w:p>
    <w:p w:rsidR="00127D8B" w:rsidRDefault="00127D8B" w:rsidP="00127D8B">
      <w:r>
        <w:t>4. Siekiant tėvų įsitraukimo į mokyklos veiklas, organizuoti bendras veiklas klasių koncentrais 6-8 klasėse.</w:t>
      </w:r>
    </w:p>
    <w:p w:rsidR="00127D8B" w:rsidRDefault="00127D8B" w:rsidP="00127D8B">
      <w:r>
        <w:t>5. Organizuoti tėvams paskaitas, seminarus apie vaikų motyvavimą mokytis.</w:t>
      </w:r>
    </w:p>
    <w:p w:rsidR="00127D8B" w:rsidRDefault="00127D8B" w:rsidP="00127D8B"/>
    <w:p w:rsidR="00127D8B" w:rsidRDefault="00127D8B" w:rsidP="00127D8B">
      <w:r>
        <w:t>Silpnybės:</w:t>
      </w:r>
    </w:p>
    <w:p w:rsidR="00127D8B" w:rsidRDefault="00127D8B" w:rsidP="00127D8B">
      <w:r>
        <w:t>1. Patyčių situacija mokykloje (- 0,2 – 4 klasė, -0,3 – 6 klasė).</w:t>
      </w:r>
    </w:p>
    <w:p w:rsidR="00127D8B" w:rsidRDefault="00127D8B" w:rsidP="00127D8B">
      <w:r>
        <w:t>2. Mokyklos klimatas – 4 klasė (-0,3).</w:t>
      </w:r>
    </w:p>
    <w:p w:rsidR="00127D8B" w:rsidRDefault="00127D8B" w:rsidP="00127D8B">
      <w:r>
        <w:t>3. Mokyklos kultūra (-0,1 – 6 klasė, -0,3 – 8 klasė).</w:t>
      </w:r>
    </w:p>
    <w:p w:rsidR="00127D8B" w:rsidRDefault="00127D8B" w:rsidP="00127D8B">
      <w:r>
        <w:t>4. Mokėjimo mokytis kompetencija – 0,2 balo.</w:t>
      </w:r>
    </w:p>
    <w:p w:rsidR="00127D8B" w:rsidRDefault="00127D8B" w:rsidP="00127D8B"/>
    <w:p w:rsidR="00127D8B" w:rsidRDefault="00127D8B" w:rsidP="00127D8B">
      <w:r>
        <w:t>Rekomendacijos:</w:t>
      </w:r>
    </w:p>
    <w:p w:rsidR="00127D8B" w:rsidRDefault="00127D8B" w:rsidP="00127D8B">
      <w:r>
        <w:t>1. Išanalizuoti klasių situaciją, pateikti pasiūlymus klasių veikloms, kurios mažintų patyčias, vykdyti ilgalaikes prevencines programas, priimti susitarimus klasėse ir jų laikytis skatinant pozityvų mokinių elgesį.</w:t>
      </w:r>
    </w:p>
    <w:p w:rsidR="00127D8B" w:rsidRDefault="00127D8B" w:rsidP="00127D8B">
      <w:r>
        <w:t xml:space="preserve">2. Bendradarbiaujant klasės vadovams ir psichologei, socialinei pedagogei kartu spręsti klasių problemas, vesti užsiėmimus pagal klasių poreikius.  </w:t>
      </w:r>
    </w:p>
    <w:p w:rsidR="00127D8B" w:rsidRDefault="00127D8B" w:rsidP="00127D8B">
      <w:r>
        <w:t>3. Organizuoti MTM pavyzdžiu renginius visų  klasių koncentrams.</w:t>
      </w:r>
    </w:p>
    <w:p w:rsidR="00127D8B" w:rsidRDefault="00127D8B" w:rsidP="00127D8B">
      <w:r>
        <w:t>4. Skatinti tėvų ir mokytojų lyderystę ugdyme ir mokyklos gyvenime.</w:t>
      </w:r>
    </w:p>
    <w:p w:rsidR="00127D8B" w:rsidRDefault="00127D8B" w:rsidP="00127D8B">
      <w:r>
        <w:t xml:space="preserve">5. Mokytojams apie sėkmingą dalyvavimą konkursuose ir olimpiadose skelbti visai klasės bendruomenei, tėvams, įrengtame specialiame stende. </w:t>
      </w:r>
    </w:p>
    <w:p w:rsidR="00592D84" w:rsidRDefault="00127D8B" w:rsidP="00127D8B">
      <w:r>
        <w:t>6. Sukurti mokykloje mokinių  užimtumo  erdves, kuriose jie galėtų praleisti pertraukas  (muzikos erdvė, plaka</w:t>
      </w:r>
      <w:bookmarkStart w:id="0" w:name="_GoBack"/>
      <w:bookmarkEnd w:id="0"/>
      <w:r>
        <w:t>tų spalvinimo erdvė).</w:t>
      </w:r>
    </w:p>
    <w:sectPr w:rsidR="00592D84" w:rsidSect="00B02E2E">
      <w:pgSz w:w="11906" w:h="16838"/>
      <w:pgMar w:top="11"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FD0"/>
    <w:multiLevelType w:val="hybridMultilevel"/>
    <w:tmpl w:val="D152E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A428AE"/>
    <w:multiLevelType w:val="hybridMultilevel"/>
    <w:tmpl w:val="6F6E3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EEF7241"/>
    <w:multiLevelType w:val="hybridMultilevel"/>
    <w:tmpl w:val="D2FEDC1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8B"/>
    <w:rsid w:val="00127D8B"/>
    <w:rsid w:val="00486DA7"/>
    <w:rsid w:val="00592D84"/>
    <w:rsid w:val="00A05759"/>
    <w:rsid w:val="00A36F83"/>
    <w:rsid w:val="00B02E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8B"/>
    <w:pPr>
      <w:ind w:left="1296"/>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8B"/>
    <w:pPr>
      <w:ind w:left="1296"/>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4877</Words>
  <Characters>2780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2017-03-20T14:15:00Z</dcterms:created>
  <dcterms:modified xsi:type="dcterms:W3CDTF">2017-03-20T14:15:00Z</dcterms:modified>
</cp:coreProperties>
</file>